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A90A71" w:rsidP="00A90A71">
            <w:pPr>
              <w:jc w:val="center"/>
              <w:rPr>
                <w:b/>
                <w:sz w:val="32"/>
              </w:rPr>
            </w:pPr>
            <w:r>
              <w:rPr>
                <w:b/>
                <w:sz w:val="32"/>
              </w:rPr>
              <w:t>Graphing</w:t>
            </w:r>
          </w:p>
        </w:tc>
      </w:tr>
      <w:tr w:rsidR="00616D67" w:rsidTr="00F55A24">
        <w:tc>
          <w:tcPr>
            <w:tcW w:w="9576" w:type="dxa"/>
          </w:tcPr>
          <w:p w:rsidR="00616D67" w:rsidRDefault="00616D67">
            <w:pPr>
              <w:rPr>
                <w:sz w:val="28"/>
                <w:szCs w:val="28"/>
              </w:rPr>
            </w:pPr>
            <w:r w:rsidRPr="00290CA3">
              <w:rPr>
                <w:b/>
                <w:sz w:val="28"/>
                <w:szCs w:val="28"/>
              </w:rPr>
              <w:t>Common Core State Standards:</w:t>
            </w:r>
          </w:p>
          <w:p w:rsidR="00A90A71" w:rsidRDefault="00A90A71" w:rsidP="00A90A71">
            <w:pPr>
              <w:pStyle w:val="Header"/>
              <w:rPr>
                <w:rFonts w:ascii="Times New Roman" w:eastAsia="Arial Unicode MS" w:hAnsi="Times New Roman" w:cs="Times New Roman"/>
                <w:bCs/>
              </w:rPr>
            </w:pPr>
            <w:r w:rsidRPr="00A90A71">
              <w:rPr>
                <w:rFonts w:ascii="Times New Roman" w:eastAsia="Arial Unicode MS" w:hAnsi="Times New Roman" w:cs="Times New Roman"/>
                <w:bCs/>
              </w:rPr>
              <w:t>3.MD.3</w:t>
            </w:r>
            <w:r w:rsidRPr="00A90A71">
              <w:rPr>
                <w:rFonts w:ascii="Times New Roman" w:eastAsia="Arial Unicode MS" w:hAnsi="Times New Roman" w:cs="Times New Roman"/>
                <w:b/>
                <w:bCs/>
              </w:rPr>
              <w:t xml:space="preserve"> </w:t>
            </w:r>
            <w:r w:rsidRPr="00A90A71">
              <w:rPr>
                <w:rFonts w:ascii="Times New Roman" w:eastAsia="Arial Unicode MS" w:hAnsi="Times New Roman" w:cs="Times New Roman"/>
                <w:bCs/>
              </w:rPr>
              <w:t>Draw a scaled picture graph and a scaled bar graph to represent a data set with several categories.  Solve one- and two-step “how many more” and “how many less” problems using information presented in scaled bar graphs.</w:t>
            </w:r>
          </w:p>
          <w:p w:rsidR="00A90A71" w:rsidRPr="00A90A71" w:rsidRDefault="00A90A71" w:rsidP="00A90A71">
            <w:pPr>
              <w:autoSpaceDE w:val="0"/>
              <w:autoSpaceDN w:val="0"/>
              <w:adjustRightInd w:val="0"/>
              <w:rPr>
                <w:rFonts w:ascii="Times New Roman" w:hAnsi="Times New Roman" w:cs="Times New Roman"/>
              </w:rPr>
            </w:pPr>
            <w:r>
              <w:rPr>
                <w:rFonts w:ascii="Times New Roman" w:hAnsi="Times New Roman" w:cs="Times New Roman"/>
              </w:rPr>
              <w:t xml:space="preserve">3.MD.4 </w:t>
            </w:r>
            <w:r w:rsidRPr="00A90A71">
              <w:rPr>
                <w:rFonts w:ascii="Times New Roman" w:hAnsi="Times New Roman" w:cs="Times New Roman"/>
              </w:rPr>
              <w:t>Generate m</w:t>
            </w:r>
            <w:r>
              <w:rPr>
                <w:rFonts w:ascii="Times New Roman" w:hAnsi="Times New Roman" w:cs="Times New Roman"/>
              </w:rPr>
              <w:t xml:space="preserve">easurement data by </w:t>
            </w:r>
            <w:r w:rsidRPr="00A90A71">
              <w:rPr>
                <w:rFonts w:ascii="Times New Roman" w:hAnsi="Times New Roman" w:cs="Times New Roman"/>
              </w:rPr>
              <w:t>measuring l</w:t>
            </w:r>
            <w:r>
              <w:rPr>
                <w:rFonts w:ascii="Times New Roman" w:hAnsi="Times New Roman" w:cs="Times New Roman"/>
              </w:rPr>
              <w:t xml:space="preserve">engths using rulers marked with </w:t>
            </w:r>
            <w:r w:rsidRPr="00A90A71">
              <w:rPr>
                <w:rFonts w:ascii="Times New Roman" w:hAnsi="Times New Roman" w:cs="Times New Roman"/>
              </w:rPr>
              <w:t>halves and fo</w:t>
            </w:r>
            <w:r>
              <w:rPr>
                <w:rFonts w:ascii="Times New Roman" w:hAnsi="Times New Roman" w:cs="Times New Roman"/>
              </w:rPr>
              <w:t xml:space="preserve">urths of an inch. Show the data </w:t>
            </w:r>
            <w:r w:rsidRPr="00A90A71">
              <w:rPr>
                <w:rFonts w:ascii="Times New Roman" w:hAnsi="Times New Roman" w:cs="Times New Roman"/>
              </w:rPr>
              <w:t>by making a l</w:t>
            </w:r>
            <w:r>
              <w:rPr>
                <w:rFonts w:ascii="Times New Roman" w:hAnsi="Times New Roman" w:cs="Times New Roman"/>
              </w:rPr>
              <w:t xml:space="preserve">ine plot, where the horizontal </w:t>
            </w:r>
            <w:r w:rsidRPr="00A90A71">
              <w:rPr>
                <w:rFonts w:ascii="Times New Roman" w:hAnsi="Times New Roman" w:cs="Times New Roman"/>
              </w:rPr>
              <w:t xml:space="preserve">scale is marked off in appropriate units— whole </w:t>
            </w:r>
            <w:r>
              <w:rPr>
                <w:rFonts w:ascii="Times New Roman" w:hAnsi="Times New Roman" w:cs="Times New Roman"/>
              </w:rPr>
              <w:t>numbers, halves, or quarters.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4672"/>
              <w:gridCol w:w="4673"/>
            </w:tblGrid>
            <w:tr w:rsidR="008277CC" w:rsidTr="008277CC">
              <w:trPr>
                <w:trHeight w:val="1943"/>
              </w:trPr>
              <w:tc>
                <w:tcPr>
                  <w:tcW w:w="4672" w:type="dxa"/>
                  <w:tcBorders>
                    <w:top w:val="nil"/>
                    <w:left w:val="nil"/>
                    <w:bottom w:val="nil"/>
                    <w:right w:val="nil"/>
                  </w:tcBorders>
                </w:tcPr>
                <w:p w:rsidR="008277CC" w:rsidRPr="004220CD" w:rsidRDefault="008277CC" w:rsidP="008277CC">
                  <w:pPr>
                    <w:pStyle w:val="BodyText"/>
                    <w:numPr>
                      <w:ilvl w:val="0"/>
                      <w:numId w:val="7"/>
                    </w:numPr>
                    <w:rPr>
                      <w:b w:val="0"/>
                      <w:sz w:val="22"/>
                    </w:rPr>
                  </w:pPr>
                  <w:r w:rsidRPr="004220CD">
                    <w:rPr>
                      <w:b w:val="0"/>
                      <w:sz w:val="22"/>
                    </w:rPr>
                    <w:t>Axes</w:t>
                  </w:r>
                </w:p>
                <w:p w:rsidR="008277CC" w:rsidRPr="004220CD" w:rsidRDefault="008277CC" w:rsidP="008277CC">
                  <w:pPr>
                    <w:pStyle w:val="BodyText"/>
                    <w:numPr>
                      <w:ilvl w:val="0"/>
                      <w:numId w:val="7"/>
                    </w:numPr>
                    <w:rPr>
                      <w:b w:val="0"/>
                      <w:sz w:val="22"/>
                    </w:rPr>
                  </w:pPr>
                  <w:r w:rsidRPr="004220CD">
                    <w:rPr>
                      <w:b w:val="0"/>
                      <w:sz w:val="22"/>
                    </w:rPr>
                    <w:t>Horizontal Axis</w:t>
                  </w:r>
                </w:p>
                <w:p w:rsidR="008277CC" w:rsidRPr="004220CD" w:rsidRDefault="008277CC" w:rsidP="008277CC">
                  <w:pPr>
                    <w:pStyle w:val="BodyText"/>
                    <w:numPr>
                      <w:ilvl w:val="0"/>
                      <w:numId w:val="7"/>
                    </w:numPr>
                    <w:rPr>
                      <w:b w:val="0"/>
                      <w:sz w:val="22"/>
                    </w:rPr>
                  </w:pPr>
                  <w:r w:rsidRPr="004220CD">
                    <w:rPr>
                      <w:b w:val="0"/>
                      <w:sz w:val="22"/>
                    </w:rPr>
                    <w:t>Horizontal Bar Graph</w:t>
                  </w:r>
                </w:p>
                <w:p w:rsidR="008277CC" w:rsidRPr="004220CD" w:rsidRDefault="008277CC" w:rsidP="008277CC">
                  <w:pPr>
                    <w:pStyle w:val="BodyText"/>
                    <w:numPr>
                      <w:ilvl w:val="0"/>
                      <w:numId w:val="7"/>
                    </w:numPr>
                    <w:rPr>
                      <w:b w:val="0"/>
                      <w:sz w:val="22"/>
                    </w:rPr>
                  </w:pPr>
                  <w:r w:rsidRPr="004220CD">
                    <w:rPr>
                      <w:b w:val="0"/>
                      <w:sz w:val="22"/>
                    </w:rPr>
                    <w:t>Scale</w:t>
                  </w:r>
                </w:p>
                <w:p w:rsidR="008277CC" w:rsidRPr="004220CD" w:rsidRDefault="008277CC" w:rsidP="008277CC">
                  <w:pPr>
                    <w:pStyle w:val="BodyText"/>
                    <w:numPr>
                      <w:ilvl w:val="0"/>
                      <w:numId w:val="7"/>
                    </w:numPr>
                    <w:rPr>
                      <w:b w:val="0"/>
                      <w:sz w:val="22"/>
                    </w:rPr>
                  </w:pPr>
                  <w:r w:rsidRPr="004220CD">
                    <w:rPr>
                      <w:b w:val="0"/>
                      <w:sz w:val="22"/>
                    </w:rPr>
                    <w:t>Scale Label</w:t>
                  </w:r>
                </w:p>
                <w:p w:rsidR="008277CC" w:rsidRPr="004220CD" w:rsidRDefault="008277CC" w:rsidP="008277CC">
                  <w:pPr>
                    <w:pStyle w:val="BodyText"/>
                    <w:numPr>
                      <w:ilvl w:val="0"/>
                      <w:numId w:val="7"/>
                    </w:numPr>
                    <w:rPr>
                      <w:b w:val="0"/>
                      <w:sz w:val="22"/>
                    </w:rPr>
                  </w:pPr>
                  <w:r w:rsidRPr="004220CD">
                    <w:rPr>
                      <w:b w:val="0"/>
                      <w:sz w:val="22"/>
                    </w:rPr>
                    <w:t>Vertical Axis</w:t>
                  </w:r>
                </w:p>
                <w:p w:rsidR="008277CC" w:rsidRPr="008277CC" w:rsidRDefault="008277CC" w:rsidP="008277CC">
                  <w:pPr>
                    <w:pStyle w:val="BodyText"/>
                    <w:numPr>
                      <w:ilvl w:val="0"/>
                      <w:numId w:val="7"/>
                    </w:numPr>
                    <w:rPr>
                      <w:b w:val="0"/>
                      <w:sz w:val="22"/>
                    </w:rPr>
                  </w:pPr>
                  <w:r w:rsidRPr="004220CD">
                    <w:rPr>
                      <w:b w:val="0"/>
                      <w:sz w:val="22"/>
                    </w:rPr>
                    <w:t xml:space="preserve">Vertical Bar Graph </w:t>
                  </w:r>
                </w:p>
              </w:tc>
              <w:tc>
                <w:tcPr>
                  <w:tcW w:w="4673" w:type="dxa"/>
                  <w:tcBorders>
                    <w:top w:val="nil"/>
                    <w:left w:val="nil"/>
                    <w:bottom w:val="nil"/>
                    <w:right w:val="nil"/>
                  </w:tcBorders>
                </w:tcPr>
                <w:p w:rsidR="008277CC" w:rsidRDefault="008277CC" w:rsidP="008277CC">
                  <w:pPr>
                    <w:pStyle w:val="BodyText"/>
                    <w:numPr>
                      <w:ilvl w:val="0"/>
                      <w:numId w:val="7"/>
                    </w:numPr>
                    <w:rPr>
                      <w:b w:val="0"/>
                      <w:sz w:val="22"/>
                    </w:rPr>
                  </w:pPr>
                  <w:r>
                    <w:rPr>
                      <w:b w:val="0"/>
                      <w:sz w:val="22"/>
                    </w:rPr>
                    <w:t>Title</w:t>
                  </w:r>
                </w:p>
                <w:p w:rsidR="008277CC" w:rsidRPr="004220CD" w:rsidRDefault="008277CC" w:rsidP="008277CC">
                  <w:pPr>
                    <w:pStyle w:val="BodyText"/>
                    <w:numPr>
                      <w:ilvl w:val="0"/>
                      <w:numId w:val="7"/>
                    </w:numPr>
                    <w:rPr>
                      <w:b w:val="0"/>
                      <w:sz w:val="22"/>
                    </w:rPr>
                  </w:pPr>
                  <w:r w:rsidRPr="004220CD">
                    <w:rPr>
                      <w:b w:val="0"/>
                      <w:sz w:val="22"/>
                    </w:rPr>
                    <w:t xml:space="preserve">Pictograph </w:t>
                  </w:r>
                </w:p>
                <w:p w:rsidR="008277CC" w:rsidRPr="004220CD" w:rsidRDefault="008277CC" w:rsidP="008277CC">
                  <w:pPr>
                    <w:pStyle w:val="BodyText"/>
                    <w:numPr>
                      <w:ilvl w:val="0"/>
                      <w:numId w:val="7"/>
                    </w:numPr>
                    <w:rPr>
                      <w:b w:val="0"/>
                      <w:sz w:val="22"/>
                    </w:rPr>
                  </w:pPr>
                  <w:r w:rsidRPr="004220CD">
                    <w:rPr>
                      <w:b w:val="0"/>
                      <w:sz w:val="22"/>
                    </w:rPr>
                    <w:t>Categories Category Label</w:t>
                  </w:r>
                </w:p>
                <w:p w:rsidR="008277CC" w:rsidRPr="004220CD" w:rsidRDefault="008277CC" w:rsidP="008277CC">
                  <w:pPr>
                    <w:pStyle w:val="BodyText"/>
                    <w:numPr>
                      <w:ilvl w:val="0"/>
                      <w:numId w:val="7"/>
                    </w:numPr>
                    <w:rPr>
                      <w:b w:val="0"/>
                      <w:sz w:val="22"/>
                    </w:rPr>
                  </w:pPr>
                  <w:r w:rsidRPr="004220CD">
                    <w:rPr>
                      <w:b w:val="0"/>
                      <w:sz w:val="22"/>
                    </w:rPr>
                    <w:t>Key</w:t>
                  </w:r>
                </w:p>
                <w:p w:rsidR="008277CC" w:rsidRPr="004220CD" w:rsidRDefault="008277CC" w:rsidP="008277CC">
                  <w:pPr>
                    <w:pStyle w:val="BodyText"/>
                    <w:numPr>
                      <w:ilvl w:val="0"/>
                      <w:numId w:val="7"/>
                    </w:numPr>
                    <w:rPr>
                      <w:b w:val="0"/>
                      <w:sz w:val="22"/>
                    </w:rPr>
                  </w:pPr>
                  <w:r w:rsidRPr="004220CD">
                    <w:rPr>
                      <w:b w:val="0"/>
                      <w:sz w:val="22"/>
                    </w:rPr>
                    <w:t>Data</w:t>
                  </w:r>
                </w:p>
                <w:p w:rsidR="008277CC" w:rsidRDefault="008277CC" w:rsidP="008277CC">
                  <w:pPr>
                    <w:pStyle w:val="BodyText"/>
                    <w:numPr>
                      <w:ilvl w:val="0"/>
                      <w:numId w:val="7"/>
                    </w:numPr>
                    <w:rPr>
                      <w:b w:val="0"/>
                      <w:sz w:val="22"/>
                    </w:rPr>
                  </w:pPr>
                  <w:r w:rsidRPr="004220CD">
                    <w:rPr>
                      <w:b w:val="0"/>
                      <w:sz w:val="22"/>
                    </w:rPr>
                    <w:t>Scale Label</w:t>
                  </w:r>
                </w:p>
                <w:p w:rsidR="008277CC" w:rsidRPr="008277CC" w:rsidRDefault="008277CC" w:rsidP="008277CC">
                  <w:pPr>
                    <w:pStyle w:val="ListParagraph"/>
                    <w:numPr>
                      <w:ilvl w:val="0"/>
                      <w:numId w:val="7"/>
                    </w:numPr>
                    <w:rPr>
                      <w:rFonts w:ascii="Times New Roman" w:hAnsi="Times New Roman" w:cs="Times New Roman"/>
                      <w:b/>
                      <w:sz w:val="28"/>
                      <w:szCs w:val="28"/>
                    </w:rPr>
                  </w:pPr>
                  <w:r w:rsidRPr="008277CC">
                    <w:rPr>
                      <w:rFonts w:ascii="Times New Roman" w:hAnsi="Times New Roman" w:cs="Times New Roman"/>
                      <w:szCs w:val="24"/>
                    </w:rPr>
                    <w:t>Line plots</w:t>
                  </w:r>
                </w:p>
              </w:tc>
            </w:tr>
          </w:tbl>
          <w:p w:rsidR="00442939" w:rsidRPr="00775F06" w:rsidRDefault="00442939" w:rsidP="008277CC">
            <w:pPr>
              <w:pStyle w:val="BodyText"/>
              <w:rPr>
                <w:b w:val="0"/>
                <w:sz w:val="22"/>
              </w:rPr>
            </w:pP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EA7F3E" w:rsidP="0055389E">
            <w:pPr>
              <w:shd w:val="clear" w:color="auto" w:fill="FFFFFF"/>
              <w:spacing w:line="268" w:lineRule="atLeast"/>
              <w:rPr>
                <w:rFonts w:ascii="Times New Roman" w:hAnsi="Times New Roman" w:cs="Times New Roman"/>
              </w:rPr>
            </w:pPr>
            <w:r>
              <w:rPr>
                <w:rFonts w:ascii="Times New Roman" w:hAnsi="Times New Roman" w:cs="Times New Roman"/>
              </w:rPr>
              <w:t>The students will have many opportunities to work with graphs.  Multiplication and division strategies will be used to tally up the data contained in different graphs.  Students will ask questions, collect, analyze and interpret data</w:t>
            </w:r>
            <w:r w:rsidR="00256545">
              <w:rPr>
                <w:rFonts w:ascii="Times New Roman" w:hAnsi="Times New Roman" w:cs="Times New Roman"/>
              </w:rPr>
              <w:t xml:space="preserve"> with data that has a connection to their lives.  The students will work with both vertical and horizontal bar graphs as well as line plots.  Using metric and customary U.S. measuring systems will be built upon from second grade.  </w:t>
            </w:r>
            <w:r>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Using the ruler</w:t>
            </w:r>
          </w:p>
          <w:p w:rsidR="00EA7F3E"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Reading half and quarter on ruler and /or number line</w:t>
            </w:r>
          </w:p>
          <w:p w:rsidR="00EA7F3E"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 to show fractions</w:t>
            </w:r>
          </w:p>
          <w:p w:rsidR="00EA7F3E" w:rsidRPr="00EA7F3E" w:rsidRDefault="00EA7F3E" w:rsidP="00EA7F3E">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Line Plots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Default="008277CC" w:rsidP="0055389E">
            <w:pPr>
              <w:shd w:val="clear" w:color="auto" w:fill="FFFFFF"/>
              <w:spacing w:line="268" w:lineRule="atLeast"/>
              <w:rPr>
                <w:rFonts w:ascii="Times New Roman" w:eastAsia="Times New Roman" w:hAnsi="Times New Roman"/>
              </w:rPr>
            </w:pPr>
            <w:r>
              <w:rPr>
                <w:rFonts w:ascii="Times New Roman" w:hAnsi="Times New Roman" w:cs="Times New Roman"/>
              </w:rPr>
              <w:t xml:space="preserve">Video support can be found on </w:t>
            </w:r>
            <w:r w:rsidR="000209EE">
              <w:rPr>
                <w:rFonts w:ascii="Times New Roman" w:eastAsia="Times New Roman" w:hAnsi="Times New Roman"/>
              </w:rPr>
              <w:t>Learn</w:t>
            </w:r>
            <w:r>
              <w:rPr>
                <w:rFonts w:ascii="Times New Roman" w:eastAsia="Times New Roman" w:hAnsi="Times New Roman"/>
              </w:rPr>
              <w:t xml:space="preserve"> </w:t>
            </w:r>
            <w:r w:rsidR="000209EE">
              <w:rPr>
                <w:rFonts w:ascii="Times New Roman" w:eastAsia="Times New Roman" w:hAnsi="Times New Roman"/>
              </w:rPr>
              <w:t>Zillion</w:t>
            </w:r>
          </w:p>
          <w:p w:rsid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8" w:history="1">
              <w:r w:rsidR="000209EE" w:rsidRPr="00923748">
                <w:rPr>
                  <w:rStyle w:val="Hyperlink"/>
                  <w:rFonts w:ascii="Times New Roman" w:hAnsi="Times New Roman" w:cs="Times New Roman"/>
                </w:rPr>
                <w:t>https://learnzillion.com/lessons/3102-identify-questions-that-can-be-answered-using-graphs</w:t>
              </w:r>
            </w:hyperlink>
          </w:p>
          <w:p w:rsid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9" w:history="1">
              <w:r w:rsidR="000209EE" w:rsidRPr="00923748">
                <w:rPr>
                  <w:rStyle w:val="Hyperlink"/>
                  <w:rFonts w:ascii="Times New Roman" w:hAnsi="Times New Roman" w:cs="Times New Roman"/>
                </w:rPr>
                <w:t>https://learnzillion.com/lessons/3180-answer-onestep-questions-about-a-bar-graph-by-drawing</w:t>
              </w:r>
            </w:hyperlink>
          </w:p>
          <w:p w:rsid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10" w:history="1">
              <w:r w:rsidR="000209EE" w:rsidRPr="00923748">
                <w:rPr>
                  <w:rStyle w:val="Hyperlink"/>
                  <w:rFonts w:ascii="Times New Roman" w:hAnsi="Times New Roman" w:cs="Times New Roman"/>
                </w:rPr>
                <w:t>https://learnzillion.com/lessons/3195-answer-twostep-story-problems-about-a-bar-graph-by-drawing</w:t>
              </w:r>
            </w:hyperlink>
          </w:p>
          <w:p w:rsid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11" w:history="1">
              <w:r w:rsidR="000209EE" w:rsidRPr="00923748">
                <w:rPr>
                  <w:rStyle w:val="Hyperlink"/>
                  <w:rFonts w:ascii="Times New Roman" w:hAnsi="Times New Roman" w:cs="Times New Roman"/>
                </w:rPr>
                <w:t>https://learnzillion.com/lessons/2612-creating-and-reading-a-ruler-to-measure-objects-to-the-nearest-quarter-inch</w:t>
              </w:r>
            </w:hyperlink>
          </w:p>
          <w:p w:rsid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12" w:history="1">
              <w:r w:rsidR="000209EE" w:rsidRPr="00923748">
                <w:rPr>
                  <w:rStyle w:val="Hyperlink"/>
                  <w:rFonts w:ascii="Times New Roman" w:hAnsi="Times New Roman" w:cs="Times New Roman"/>
                </w:rPr>
                <w:t>https://learnzillion.com/lessons/2773-measure-an-object-to-the-nearest-quarter-inch-using-a-ruler</w:t>
              </w:r>
            </w:hyperlink>
          </w:p>
          <w:p w:rsid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13" w:history="1">
              <w:r w:rsidR="000209EE" w:rsidRPr="00923748">
                <w:rPr>
                  <w:rStyle w:val="Hyperlink"/>
                  <w:rFonts w:ascii="Times New Roman" w:hAnsi="Times New Roman" w:cs="Times New Roman"/>
                </w:rPr>
                <w:t>https://learnzillion.com/lessons/2668-display-data-in-fractional-amounts-by-creating-a-line-plot</w:t>
              </w:r>
            </w:hyperlink>
          </w:p>
          <w:p w:rsidR="000209EE" w:rsidRPr="000209EE" w:rsidRDefault="0026210A" w:rsidP="000209EE">
            <w:pPr>
              <w:pStyle w:val="ListParagraph"/>
              <w:numPr>
                <w:ilvl w:val="0"/>
                <w:numId w:val="6"/>
              </w:numPr>
              <w:shd w:val="clear" w:color="auto" w:fill="FFFFFF"/>
              <w:spacing w:line="268" w:lineRule="atLeast"/>
              <w:rPr>
                <w:rFonts w:ascii="Times New Roman" w:hAnsi="Times New Roman" w:cs="Times New Roman"/>
              </w:rPr>
            </w:pPr>
            <w:hyperlink r:id="rId14" w:history="1">
              <w:r w:rsidR="000209EE" w:rsidRPr="00923748">
                <w:rPr>
                  <w:rStyle w:val="Hyperlink"/>
                  <w:rFonts w:ascii="Times New Roman" w:hAnsi="Times New Roman" w:cs="Times New Roman"/>
                </w:rPr>
                <w:t>https://learnzillion.com/lessons/2683-collect-and-show-data-on-a-line-plot</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lastRenderedPageBreak/>
              <w:t>If you have limited/no internet access, please contact your child’s teacher for hard copies of the resources listed in this document.</w:t>
            </w:r>
          </w:p>
          <w:p w:rsidR="00442939" w:rsidRPr="008277CC" w:rsidRDefault="008277CC" w:rsidP="008277CC">
            <w:pPr>
              <w:pStyle w:val="ListParagraph"/>
              <w:numPr>
                <w:ilvl w:val="0"/>
                <w:numId w:val="4"/>
              </w:numPr>
              <w:rPr>
                <w:rFonts w:ascii="Times New Roman" w:hAnsi="Times New Roman" w:cs="Times New Roman"/>
              </w:rPr>
            </w:pPr>
            <w:r w:rsidRPr="005F1803">
              <w:rPr>
                <w:rFonts w:ascii="Times New Roman" w:hAnsi="Times New Roman" w:cs="Times New Roman"/>
              </w:rPr>
              <w:t xml:space="preserve">NCDPI Unpacking Document: </w:t>
            </w:r>
            <w:hyperlink r:id="rId15" w:history="1">
              <w:r w:rsidRPr="005F1803">
                <w:rPr>
                  <w:rStyle w:val="Hyperlink"/>
                  <w:rFonts w:ascii="Times New Roman" w:hAnsi="Times New Roman" w:cs="Times New Roman"/>
                </w:rPr>
                <w:t>3</w:t>
              </w:r>
              <w:r w:rsidRPr="005F1803">
                <w:rPr>
                  <w:rStyle w:val="Hyperlink"/>
                  <w:rFonts w:ascii="Times New Roman" w:hAnsi="Times New Roman" w:cs="Times New Roman"/>
                  <w:vertAlign w:val="superscript"/>
                </w:rPr>
                <w:t>rd</w:t>
              </w:r>
              <w:r w:rsidRPr="005F1803">
                <w:rPr>
                  <w:rStyle w:val="Hyperlink"/>
                  <w:rFonts w:ascii="Times New Roman" w:hAnsi="Times New Roman" w:cs="Times New Roman"/>
                </w:rPr>
                <w:t xml:space="preserve"> Grade Unpacking Document</w:t>
              </w:r>
            </w:hyperlink>
          </w:p>
        </w:tc>
      </w:tr>
    </w:tbl>
    <w:p w:rsidR="0069052E" w:rsidRDefault="0069052E"/>
    <w:sectPr w:rsidR="006905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0A" w:rsidRDefault="0026210A" w:rsidP="00290CA3">
      <w:pPr>
        <w:spacing w:after="0" w:line="240" w:lineRule="auto"/>
      </w:pPr>
      <w:r>
        <w:separator/>
      </w:r>
    </w:p>
  </w:endnote>
  <w:endnote w:type="continuationSeparator" w:id="0">
    <w:p w:rsidR="0026210A" w:rsidRDefault="0026210A"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0A" w:rsidRDefault="0026210A" w:rsidP="00290CA3">
      <w:pPr>
        <w:spacing w:after="0" w:line="240" w:lineRule="auto"/>
      </w:pPr>
      <w:r>
        <w:separator/>
      </w:r>
    </w:p>
  </w:footnote>
  <w:footnote w:type="continuationSeparator" w:id="0">
    <w:p w:rsidR="0026210A" w:rsidRDefault="0026210A"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77A6C"/>
    <w:multiLevelType w:val="hybridMultilevel"/>
    <w:tmpl w:val="502E8B90"/>
    <w:lvl w:ilvl="0" w:tplc="9F309A5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209EE"/>
    <w:rsid w:val="000D2FA9"/>
    <w:rsid w:val="001D3FF2"/>
    <w:rsid w:val="00256545"/>
    <w:rsid w:val="0026210A"/>
    <w:rsid w:val="00290CA3"/>
    <w:rsid w:val="003574D2"/>
    <w:rsid w:val="003A127B"/>
    <w:rsid w:val="004220CD"/>
    <w:rsid w:val="00442939"/>
    <w:rsid w:val="0055389E"/>
    <w:rsid w:val="0059551B"/>
    <w:rsid w:val="00616D67"/>
    <w:rsid w:val="0069052E"/>
    <w:rsid w:val="00691D82"/>
    <w:rsid w:val="006B72D6"/>
    <w:rsid w:val="00775F06"/>
    <w:rsid w:val="007C37F8"/>
    <w:rsid w:val="008277CC"/>
    <w:rsid w:val="00A90A71"/>
    <w:rsid w:val="00AE57FF"/>
    <w:rsid w:val="00C03F6A"/>
    <w:rsid w:val="00C75EFC"/>
    <w:rsid w:val="00CF329F"/>
    <w:rsid w:val="00D12791"/>
    <w:rsid w:val="00E17BB3"/>
    <w:rsid w:val="00E47AB4"/>
    <w:rsid w:val="00EA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A90A71"/>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90A71"/>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A90A71"/>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90A7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3102-identify-questions-that-can-be-answered-using-graphs" TargetMode="External"/><Relationship Id="rId13" Type="http://schemas.openxmlformats.org/officeDocument/2006/relationships/hyperlink" Target="https://learnzillion.com/lessons/2668-display-data-in-fractional-amounts-by-creating-a-line-plo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arnzillion.com/lessons/2773-measure-an-object-to-the-nearest-quarter-inch-using-a-rul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arnzillion.com/lessons/2612-creating-and-reading-a-ruler-to-measure-objects-to-the-nearest-quarter-inch" TargetMode="External"/><Relationship Id="rId5" Type="http://schemas.openxmlformats.org/officeDocument/2006/relationships/webSettings" Target="webSettings.xml"/><Relationship Id="rId15" Type="http://schemas.openxmlformats.org/officeDocument/2006/relationships/hyperlink" Target="http://maccss.ncdpi.wikispaces.net/file/view/Unpacking%203%20July%202013.pdf/443030266/Unpacking%203%20July%202013.pdf" TargetMode="External"/><Relationship Id="rId10" Type="http://schemas.openxmlformats.org/officeDocument/2006/relationships/hyperlink" Target="https://learnzillion.com/lessons/3195-answer-twostep-story-problems-about-a-bar-graph-by-draw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rnzillion.com/lessons/3180-answer-onestep-questions-about-a-bar-graph-by-drawing" TargetMode="External"/><Relationship Id="rId14" Type="http://schemas.openxmlformats.org/officeDocument/2006/relationships/hyperlink" Target="https://learnzillion.com/lessons/2683-collect-and-show-data-on-a-line-p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bpattison</cp:lastModifiedBy>
  <cp:revision>2</cp:revision>
  <dcterms:created xsi:type="dcterms:W3CDTF">2014-11-06T01:23:00Z</dcterms:created>
  <dcterms:modified xsi:type="dcterms:W3CDTF">2014-11-06T01:23:00Z</dcterms:modified>
</cp:coreProperties>
</file>