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1B43DC" w:rsidP="00442939">
            <w:pPr>
              <w:jc w:val="center"/>
              <w:rPr>
                <w:b/>
                <w:sz w:val="32"/>
              </w:rPr>
            </w:pPr>
            <w:r>
              <w:rPr>
                <w:b/>
                <w:sz w:val="32"/>
              </w:rPr>
              <w:t>Area and Perimeter</w:t>
            </w:r>
          </w:p>
        </w:tc>
      </w:tr>
      <w:tr w:rsidR="00616D67" w:rsidTr="00F55A24">
        <w:tc>
          <w:tcPr>
            <w:tcW w:w="9576" w:type="dxa"/>
          </w:tcPr>
          <w:p w:rsidR="00616D67" w:rsidRDefault="00616D67">
            <w:pPr>
              <w:rPr>
                <w:sz w:val="28"/>
                <w:szCs w:val="28"/>
              </w:rPr>
            </w:pPr>
            <w:r w:rsidRPr="00290CA3">
              <w:rPr>
                <w:b/>
                <w:sz w:val="28"/>
                <w:szCs w:val="28"/>
              </w:rPr>
              <w:t>Common Core State Standards:</w:t>
            </w:r>
          </w:p>
          <w:p w:rsidR="001B43DC" w:rsidRPr="001B43DC" w:rsidRDefault="001B43DC" w:rsidP="001B43DC">
            <w:pPr>
              <w:pStyle w:val="Header"/>
              <w:rPr>
                <w:rFonts w:ascii="Times New Roman" w:eastAsia="Arial Unicode MS" w:hAnsi="Times New Roman" w:cs="Times New Roman"/>
                <w:bCs/>
              </w:rPr>
            </w:pPr>
            <w:r w:rsidRPr="001B43DC">
              <w:rPr>
                <w:rFonts w:ascii="Times New Roman" w:eastAsia="Arial Unicode MS" w:hAnsi="Times New Roman" w:cs="Times New Roman"/>
                <w:b/>
                <w:bCs/>
              </w:rPr>
              <w:t>3.MD.5</w:t>
            </w:r>
            <w:r w:rsidRPr="001B43DC">
              <w:rPr>
                <w:rFonts w:ascii="Times New Roman" w:eastAsia="Arial Unicode MS" w:hAnsi="Times New Roman" w:cs="Times New Roman"/>
                <w:bCs/>
              </w:rPr>
              <w:t xml:space="preserve">   Recognize area as an attribute of plane figures and understand concepts of area measurement.  </w:t>
            </w:r>
          </w:p>
          <w:p w:rsidR="001B43DC" w:rsidRDefault="001B43DC" w:rsidP="001B43DC">
            <w:pPr>
              <w:pStyle w:val="Header"/>
              <w:rPr>
                <w:rFonts w:ascii="Times New Roman" w:eastAsia="Arial Unicode MS" w:hAnsi="Times New Roman" w:cs="Times New Roman"/>
                <w:bCs/>
              </w:rPr>
            </w:pPr>
            <w:r w:rsidRPr="001B43DC">
              <w:rPr>
                <w:rFonts w:ascii="Times New Roman" w:eastAsia="Arial Unicode MS" w:hAnsi="Times New Roman" w:cs="Times New Roman"/>
                <w:b/>
                <w:bCs/>
              </w:rPr>
              <w:t>3.MD.6</w:t>
            </w:r>
            <w:r w:rsidRPr="001B43DC">
              <w:rPr>
                <w:rFonts w:ascii="Times New Roman" w:eastAsia="Arial Unicode MS" w:hAnsi="Times New Roman" w:cs="Times New Roman"/>
                <w:bCs/>
              </w:rPr>
              <w:t xml:space="preserve">   Measure area by counting unit squares (square cm, square m, square in, square ft., and improvised units). </w:t>
            </w:r>
          </w:p>
          <w:p w:rsidR="001B43DC" w:rsidRDefault="001B43DC" w:rsidP="001B43DC">
            <w:pPr>
              <w:pStyle w:val="Header"/>
              <w:rPr>
                <w:rFonts w:ascii="Times New Roman" w:hAnsi="Times New Roman" w:cs="Times New Roman"/>
              </w:rPr>
            </w:pPr>
            <w:r w:rsidRPr="001B43DC">
              <w:rPr>
                <w:rFonts w:ascii="Times New Roman" w:hAnsi="Times New Roman" w:cs="Times New Roman"/>
                <w:b/>
              </w:rPr>
              <w:t>3.MD.7</w:t>
            </w:r>
            <w:r w:rsidRPr="001B43DC">
              <w:rPr>
                <w:rFonts w:ascii="Times New Roman" w:hAnsi="Times New Roman" w:cs="Times New Roman"/>
              </w:rPr>
              <w:t xml:space="preserve">  Relate area to the operations of multiplication and division.  </w:t>
            </w:r>
          </w:p>
          <w:p w:rsidR="001B43DC" w:rsidRDefault="001B43DC" w:rsidP="001B43DC">
            <w:pPr>
              <w:pStyle w:val="Header"/>
              <w:rPr>
                <w:rFonts w:ascii="Times New Roman" w:eastAsia="Arial Unicode MS" w:hAnsi="Times New Roman" w:cs="Times New Roman"/>
                <w:bCs/>
              </w:rPr>
            </w:pPr>
            <w:r w:rsidRPr="001B43DC">
              <w:rPr>
                <w:rFonts w:ascii="Times New Roman" w:hAnsi="Times New Roman" w:cs="Times New Roman"/>
                <w:b/>
              </w:rPr>
              <w:t>3.MD.7d</w:t>
            </w:r>
            <w:r w:rsidRPr="001B43DC">
              <w:rPr>
                <w:rFonts w:ascii="Times New Roman" w:hAnsi="Times New Roman" w:cs="Times New Roman"/>
              </w:rPr>
              <w:t xml:space="preserve">  Recognize area as additive. Find</w:t>
            </w:r>
            <w:r>
              <w:rPr>
                <w:rFonts w:ascii="Times New Roman" w:hAnsi="Times New Roman" w:cs="Times New Roman"/>
              </w:rPr>
              <w:t xml:space="preserve"> </w:t>
            </w:r>
            <w:r w:rsidRPr="001B43DC">
              <w:rPr>
                <w:rFonts w:ascii="Times New Roman" w:eastAsia="Arial Unicode MS" w:hAnsi="Times New Roman" w:cs="Times New Roman"/>
                <w:bCs/>
              </w:rPr>
              <w:t>areas of rectilinear figures by decomposing them into non-overlapping rectangles and adding the areas of non-overlapping parts,</w:t>
            </w:r>
            <w:r>
              <w:rPr>
                <w:rFonts w:ascii="Times New Roman" w:hAnsi="Times New Roman" w:cs="Times New Roman"/>
              </w:rPr>
              <w:t xml:space="preserve"> </w:t>
            </w:r>
            <w:r w:rsidRPr="001B43DC">
              <w:rPr>
                <w:rFonts w:ascii="Times New Roman" w:eastAsia="Arial Unicode MS" w:hAnsi="Times New Roman" w:cs="Times New Roman"/>
                <w:bCs/>
              </w:rPr>
              <w:t>applying this technique to solve real world</w:t>
            </w:r>
            <w:r>
              <w:rPr>
                <w:rFonts w:ascii="Times New Roman" w:hAnsi="Times New Roman" w:cs="Times New Roman"/>
              </w:rPr>
              <w:t xml:space="preserve"> </w:t>
            </w:r>
            <w:r w:rsidRPr="001B43DC">
              <w:rPr>
                <w:rFonts w:ascii="Times New Roman" w:eastAsia="Arial Unicode MS" w:hAnsi="Times New Roman" w:cs="Times New Roman"/>
                <w:bCs/>
              </w:rPr>
              <w:t>problems.</w:t>
            </w:r>
          </w:p>
          <w:p w:rsidR="00442939" w:rsidRPr="001B43DC" w:rsidRDefault="001B43DC" w:rsidP="001B43DC">
            <w:pPr>
              <w:pStyle w:val="Header"/>
              <w:rPr>
                <w:rFonts w:ascii="Times New Roman" w:hAnsi="Times New Roman" w:cs="Times New Roman"/>
              </w:rPr>
            </w:pPr>
            <w:r>
              <w:rPr>
                <w:rFonts w:ascii="Times New Roman" w:eastAsia="Arial Unicode MS" w:hAnsi="Times New Roman" w:cs="Times New Roman"/>
                <w:b/>
                <w:bCs/>
              </w:rPr>
              <w:t xml:space="preserve">3.MD.8  </w:t>
            </w:r>
            <w:r>
              <w:rPr>
                <w:rFonts w:ascii="Times New Roman" w:eastAsia="Arial Unicode MS" w:hAnsi="Times New Roman" w:cs="Times New Roman"/>
                <w:bCs/>
              </w:rPr>
              <w:t>Solve real world and mathematical problems involving perimeters of polygons, including finding the perimeter given the side lengths, finding an unknown side length, and exhibiting rectangles with the same perimeter and different areas or with the same area and perimeter.</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043269" w:rsidTr="00043269">
              <w:trPr>
                <w:trHeight w:val="1565"/>
              </w:trPr>
              <w:tc>
                <w:tcPr>
                  <w:tcW w:w="3115" w:type="dxa"/>
                  <w:tcBorders>
                    <w:top w:val="nil"/>
                    <w:left w:val="nil"/>
                    <w:bottom w:val="nil"/>
                    <w:right w:val="nil"/>
                  </w:tcBorders>
                </w:tcPr>
                <w:p w:rsidR="00043269" w:rsidRPr="001B43DC" w:rsidRDefault="00043269" w:rsidP="00043269">
                  <w:pPr>
                    <w:pStyle w:val="BodyText"/>
                    <w:numPr>
                      <w:ilvl w:val="0"/>
                      <w:numId w:val="7"/>
                    </w:numPr>
                    <w:rPr>
                      <w:b w:val="0"/>
                      <w:sz w:val="22"/>
                    </w:rPr>
                  </w:pPr>
                  <w:r w:rsidRPr="001B43DC">
                    <w:rPr>
                      <w:b w:val="0"/>
                      <w:sz w:val="22"/>
                    </w:rPr>
                    <w:t>Equal</w:t>
                  </w:r>
                </w:p>
                <w:p w:rsidR="00043269" w:rsidRPr="001B43DC" w:rsidRDefault="00043269" w:rsidP="00043269">
                  <w:pPr>
                    <w:pStyle w:val="BodyText"/>
                    <w:numPr>
                      <w:ilvl w:val="0"/>
                      <w:numId w:val="7"/>
                    </w:numPr>
                    <w:rPr>
                      <w:b w:val="0"/>
                      <w:sz w:val="22"/>
                      <w:lang w:val="en-US"/>
                    </w:rPr>
                  </w:pPr>
                  <w:r w:rsidRPr="001B43DC">
                    <w:rPr>
                      <w:b w:val="0"/>
                      <w:sz w:val="22"/>
                    </w:rPr>
                    <w:t>Inequality</w:t>
                  </w:r>
                </w:p>
                <w:p w:rsidR="00043269" w:rsidRPr="001B43DC" w:rsidRDefault="00043269" w:rsidP="00043269">
                  <w:pPr>
                    <w:pStyle w:val="BodyText"/>
                    <w:numPr>
                      <w:ilvl w:val="0"/>
                      <w:numId w:val="7"/>
                    </w:numPr>
                    <w:rPr>
                      <w:b w:val="0"/>
                      <w:sz w:val="22"/>
                    </w:rPr>
                  </w:pPr>
                  <w:r w:rsidRPr="001B43DC">
                    <w:rPr>
                      <w:b w:val="0"/>
                      <w:sz w:val="22"/>
                    </w:rPr>
                    <w:t xml:space="preserve">Balanced </w:t>
                  </w:r>
                </w:p>
                <w:p w:rsidR="00043269" w:rsidRPr="00266557" w:rsidRDefault="00043269" w:rsidP="00043269">
                  <w:pPr>
                    <w:pStyle w:val="BodyText"/>
                    <w:numPr>
                      <w:ilvl w:val="0"/>
                      <w:numId w:val="7"/>
                    </w:numPr>
                  </w:pPr>
                  <w:r w:rsidRPr="001B43DC">
                    <w:rPr>
                      <w:b w:val="0"/>
                      <w:sz w:val="22"/>
                    </w:rPr>
                    <w:t>Equation</w:t>
                  </w:r>
                </w:p>
                <w:p w:rsidR="00043269" w:rsidRPr="005076F4" w:rsidRDefault="00043269" w:rsidP="00043269">
                  <w:pPr>
                    <w:pStyle w:val="BodyText"/>
                    <w:numPr>
                      <w:ilvl w:val="0"/>
                      <w:numId w:val="7"/>
                    </w:numPr>
                    <w:rPr>
                      <w:b w:val="0"/>
                    </w:rPr>
                  </w:pPr>
                  <w:r w:rsidRPr="00266557">
                    <w:rPr>
                      <w:b w:val="0"/>
                      <w:sz w:val="22"/>
                    </w:rPr>
                    <w:t>Area</w:t>
                  </w:r>
                </w:p>
                <w:p w:rsidR="00043269" w:rsidRPr="00043269" w:rsidRDefault="00043269" w:rsidP="00043269">
                  <w:pPr>
                    <w:pStyle w:val="BodyText"/>
                    <w:numPr>
                      <w:ilvl w:val="0"/>
                      <w:numId w:val="7"/>
                    </w:numPr>
                    <w:rPr>
                      <w:b w:val="0"/>
                    </w:rPr>
                  </w:pPr>
                  <w:r>
                    <w:rPr>
                      <w:b w:val="0"/>
                      <w:sz w:val="22"/>
                      <w:lang w:val="en-US"/>
                    </w:rPr>
                    <w:t>Distributive Property</w:t>
                  </w:r>
                </w:p>
              </w:tc>
              <w:tc>
                <w:tcPr>
                  <w:tcW w:w="3115" w:type="dxa"/>
                  <w:tcBorders>
                    <w:top w:val="nil"/>
                    <w:left w:val="nil"/>
                    <w:bottom w:val="nil"/>
                    <w:right w:val="nil"/>
                  </w:tcBorders>
                </w:tcPr>
                <w:p w:rsidR="00043269" w:rsidRPr="005076F4" w:rsidRDefault="00043269" w:rsidP="00043269">
                  <w:pPr>
                    <w:pStyle w:val="BodyText"/>
                    <w:numPr>
                      <w:ilvl w:val="0"/>
                      <w:numId w:val="7"/>
                    </w:numPr>
                    <w:rPr>
                      <w:b w:val="0"/>
                    </w:rPr>
                  </w:pPr>
                  <w:r>
                    <w:rPr>
                      <w:b w:val="0"/>
                      <w:sz w:val="22"/>
                      <w:lang w:val="en-US"/>
                    </w:rPr>
                    <w:t>Array</w:t>
                  </w:r>
                </w:p>
                <w:p w:rsidR="00043269" w:rsidRPr="005076F4" w:rsidRDefault="00043269" w:rsidP="00043269">
                  <w:pPr>
                    <w:pStyle w:val="BodyText"/>
                    <w:numPr>
                      <w:ilvl w:val="0"/>
                      <w:numId w:val="7"/>
                    </w:numPr>
                    <w:rPr>
                      <w:b w:val="0"/>
                      <w:szCs w:val="24"/>
                    </w:rPr>
                  </w:pPr>
                  <w:r w:rsidRPr="005076F4">
                    <w:rPr>
                      <w:b w:val="0"/>
                      <w:szCs w:val="24"/>
                    </w:rPr>
                    <w:t>Rectilinear</w:t>
                  </w:r>
                  <w:r>
                    <w:rPr>
                      <w:b w:val="0"/>
                      <w:szCs w:val="24"/>
                    </w:rPr>
                    <w:t xml:space="preserve"> </w:t>
                  </w:r>
                  <w:r>
                    <w:rPr>
                      <w:b w:val="0"/>
                      <w:szCs w:val="24"/>
                      <w:lang w:val="en-US"/>
                    </w:rPr>
                    <w:t>F</w:t>
                  </w:r>
                  <w:r w:rsidRPr="005076F4">
                    <w:rPr>
                      <w:b w:val="0"/>
                      <w:szCs w:val="24"/>
                    </w:rPr>
                    <w:t xml:space="preserve">igure </w:t>
                  </w:r>
                </w:p>
                <w:p w:rsidR="00043269" w:rsidRPr="005076F4" w:rsidRDefault="00043269" w:rsidP="00043269">
                  <w:pPr>
                    <w:pStyle w:val="BodyText"/>
                    <w:numPr>
                      <w:ilvl w:val="0"/>
                      <w:numId w:val="7"/>
                    </w:numPr>
                    <w:rPr>
                      <w:b w:val="0"/>
                      <w:szCs w:val="24"/>
                    </w:rPr>
                  </w:pPr>
                  <w:r>
                    <w:rPr>
                      <w:b w:val="0"/>
                      <w:szCs w:val="24"/>
                      <w:lang w:val="en-US"/>
                    </w:rPr>
                    <w:t>S</w:t>
                  </w:r>
                  <w:r>
                    <w:rPr>
                      <w:b w:val="0"/>
                      <w:szCs w:val="24"/>
                    </w:rPr>
                    <w:t xml:space="preserve">quare </w:t>
                  </w:r>
                  <w:r>
                    <w:rPr>
                      <w:b w:val="0"/>
                      <w:szCs w:val="24"/>
                      <w:lang w:val="en-US"/>
                    </w:rPr>
                    <w:t>U</w:t>
                  </w:r>
                  <w:r w:rsidRPr="005076F4">
                    <w:rPr>
                      <w:b w:val="0"/>
                      <w:szCs w:val="24"/>
                    </w:rPr>
                    <w:t>nits</w:t>
                  </w:r>
                </w:p>
                <w:p w:rsidR="00043269" w:rsidRPr="005076F4" w:rsidRDefault="00043269" w:rsidP="00043269">
                  <w:pPr>
                    <w:pStyle w:val="BodyText"/>
                    <w:numPr>
                      <w:ilvl w:val="0"/>
                      <w:numId w:val="7"/>
                    </w:numPr>
                    <w:rPr>
                      <w:b w:val="0"/>
                      <w:szCs w:val="24"/>
                    </w:rPr>
                  </w:pPr>
                  <w:r>
                    <w:rPr>
                      <w:b w:val="0"/>
                      <w:szCs w:val="24"/>
                      <w:lang w:val="en-US"/>
                    </w:rPr>
                    <w:t>D</w:t>
                  </w:r>
                  <w:r w:rsidRPr="005076F4">
                    <w:rPr>
                      <w:b w:val="0"/>
                      <w:szCs w:val="24"/>
                    </w:rPr>
                    <w:t xml:space="preserve">ecompose </w:t>
                  </w:r>
                </w:p>
                <w:p w:rsidR="00043269" w:rsidRPr="005076F4" w:rsidRDefault="00043269" w:rsidP="00043269">
                  <w:pPr>
                    <w:pStyle w:val="BodyText"/>
                    <w:numPr>
                      <w:ilvl w:val="0"/>
                      <w:numId w:val="7"/>
                    </w:numPr>
                    <w:rPr>
                      <w:b w:val="0"/>
                      <w:szCs w:val="24"/>
                    </w:rPr>
                  </w:pPr>
                  <w:r>
                    <w:rPr>
                      <w:b w:val="0"/>
                      <w:szCs w:val="24"/>
                      <w:lang w:val="en-US"/>
                    </w:rPr>
                    <w:t>S</w:t>
                  </w:r>
                  <w:r>
                    <w:rPr>
                      <w:b w:val="0"/>
                      <w:szCs w:val="24"/>
                    </w:rPr>
                    <w:t xml:space="preserve">ide </w:t>
                  </w:r>
                  <w:r>
                    <w:rPr>
                      <w:b w:val="0"/>
                      <w:szCs w:val="24"/>
                      <w:lang w:val="en-US"/>
                    </w:rPr>
                    <w:t>L</w:t>
                  </w:r>
                  <w:r>
                    <w:rPr>
                      <w:b w:val="0"/>
                      <w:szCs w:val="24"/>
                    </w:rPr>
                    <w:t>ength</w:t>
                  </w:r>
                </w:p>
                <w:p w:rsidR="00043269" w:rsidRPr="00043269" w:rsidRDefault="00043269" w:rsidP="00043269">
                  <w:pPr>
                    <w:pStyle w:val="BodyText"/>
                    <w:numPr>
                      <w:ilvl w:val="0"/>
                      <w:numId w:val="7"/>
                    </w:numPr>
                    <w:rPr>
                      <w:b w:val="0"/>
                      <w:szCs w:val="24"/>
                    </w:rPr>
                  </w:pPr>
                  <w:r>
                    <w:rPr>
                      <w:b w:val="0"/>
                      <w:szCs w:val="24"/>
                      <w:lang w:val="en-US"/>
                    </w:rPr>
                    <w:t>Missing Side Length</w:t>
                  </w:r>
                </w:p>
              </w:tc>
              <w:tc>
                <w:tcPr>
                  <w:tcW w:w="3115" w:type="dxa"/>
                  <w:tcBorders>
                    <w:top w:val="nil"/>
                    <w:left w:val="nil"/>
                    <w:bottom w:val="nil"/>
                    <w:right w:val="nil"/>
                  </w:tcBorders>
                </w:tcPr>
                <w:p w:rsidR="00043269" w:rsidRPr="00043269" w:rsidRDefault="00043269" w:rsidP="00043269">
                  <w:pPr>
                    <w:pStyle w:val="BodyText"/>
                    <w:numPr>
                      <w:ilvl w:val="0"/>
                      <w:numId w:val="7"/>
                    </w:numPr>
                    <w:rPr>
                      <w:b w:val="0"/>
                      <w:szCs w:val="24"/>
                    </w:rPr>
                  </w:pPr>
                  <w:r>
                    <w:rPr>
                      <w:b w:val="0"/>
                      <w:szCs w:val="24"/>
                      <w:lang w:val="en-US"/>
                    </w:rPr>
                    <w:t>Perimeter</w:t>
                  </w:r>
                </w:p>
                <w:p w:rsidR="00043269" w:rsidRPr="005076F4" w:rsidRDefault="00043269" w:rsidP="00043269">
                  <w:pPr>
                    <w:pStyle w:val="BodyText"/>
                    <w:numPr>
                      <w:ilvl w:val="0"/>
                      <w:numId w:val="7"/>
                    </w:numPr>
                    <w:rPr>
                      <w:b w:val="0"/>
                      <w:szCs w:val="24"/>
                    </w:rPr>
                  </w:pPr>
                  <w:r>
                    <w:rPr>
                      <w:b w:val="0"/>
                      <w:szCs w:val="24"/>
                      <w:lang w:val="en-US"/>
                    </w:rPr>
                    <w:t>A</w:t>
                  </w:r>
                  <w:r>
                    <w:rPr>
                      <w:b w:val="0"/>
                      <w:szCs w:val="24"/>
                    </w:rPr>
                    <w:t>ttribute</w:t>
                  </w:r>
                </w:p>
                <w:p w:rsidR="00043269" w:rsidRPr="00196A38" w:rsidRDefault="00043269" w:rsidP="00043269">
                  <w:pPr>
                    <w:pStyle w:val="BodyText"/>
                    <w:numPr>
                      <w:ilvl w:val="0"/>
                      <w:numId w:val="7"/>
                    </w:numPr>
                    <w:rPr>
                      <w:b w:val="0"/>
                      <w:szCs w:val="24"/>
                    </w:rPr>
                  </w:pPr>
                  <w:r>
                    <w:rPr>
                      <w:b w:val="0"/>
                      <w:szCs w:val="24"/>
                      <w:lang w:val="en-US"/>
                    </w:rPr>
                    <w:t>P</w:t>
                  </w:r>
                  <w:r>
                    <w:rPr>
                      <w:b w:val="0"/>
                      <w:szCs w:val="24"/>
                    </w:rPr>
                    <w:t xml:space="preserve">lane </w:t>
                  </w:r>
                  <w:r>
                    <w:rPr>
                      <w:b w:val="0"/>
                      <w:szCs w:val="24"/>
                      <w:lang w:val="en-US"/>
                    </w:rPr>
                    <w:t>F</w:t>
                  </w:r>
                  <w:r>
                    <w:rPr>
                      <w:b w:val="0"/>
                      <w:szCs w:val="24"/>
                    </w:rPr>
                    <w:t xml:space="preserve">igure </w:t>
                  </w:r>
                </w:p>
                <w:p w:rsidR="00043269" w:rsidRPr="00196A38" w:rsidRDefault="00043269" w:rsidP="00043269">
                  <w:pPr>
                    <w:pStyle w:val="BodyText"/>
                    <w:numPr>
                      <w:ilvl w:val="0"/>
                      <w:numId w:val="7"/>
                    </w:numPr>
                    <w:rPr>
                      <w:b w:val="0"/>
                      <w:szCs w:val="24"/>
                    </w:rPr>
                  </w:pPr>
                  <w:r>
                    <w:rPr>
                      <w:b w:val="0"/>
                      <w:szCs w:val="24"/>
                      <w:lang w:val="en-US"/>
                    </w:rPr>
                    <w:t>Polygons</w:t>
                  </w:r>
                </w:p>
                <w:p w:rsidR="00043269" w:rsidRPr="00196A38" w:rsidRDefault="00043269" w:rsidP="00043269">
                  <w:pPr>
                    <w:pStyle w:val="BodyText"/>
                    <w:numPr>
                      <w:ilvl w:val="0"/>
                      <w:numId w:val="7"/>
                    </w:numPr>
                    <w:rPr>
                      <w:b w:val="0"/>
                      <w:szCs w:val="24"/>
                    </w:rPr>
                  </w:pPr>
                  <w:r>
                    <w:rPr>
                      <w:b w:val="0"/>
                      <w:szCs w:val="24"/>
                      <w:lang w:val="en-US"/>
                    </w:rPr>
                    <w:t>Pentagon</w:t>
                  </w:r>
                </w:p>
                <w:p w:rsidR="00043269" w:rsidRPr="00043269" w:rsidRDefault="00043269" w:rsidP="00043269">
                  <w:pPr>
                    <w:pStyle w:val="ListParagraph"/>
                    <w:numPr>
                      <w:ilvl w:val="0"/>
                      <w:numId w:val="7"/>
                    </w:numPr>
                    <w:rPr>
                      <w:rFonts w:ascii="Times New Roman" w:hAnsi="Times New Roman" w:cs="Times New Roman"/>
                      <w:b/>
                      <w:sz w:val="28"/>
                      <w:szCs w:val="28"/>
                    </w:rPr>
                  </w:pPr>
                  <w:r w:rsidRPr="00043269">
                    <w:rPr>
                      <w:rFonts w:ascii="Times New Roman" w:hAnsi="Times New Roman" w:cs="Times New Roman"/>
                      <w:sz w:val="24"/>
                      <w:szCs w:val="24"/>
                    </w:rPr>
                    <w:t>Hexagon</w:t>
                  </w:r>
                </w:p>
              </w:tc>
            </w:tr>
          </w:tbl>
          <w:p w:rsidR="00196A38" w:rsidRPr="00196A38" w:rsidRDefault="00196A38" w:rsidP="00043269">
            <w:pPr>
              <w:pStyle w:val="BodyText"/>
              <w:rPr>
                <w:b w:val="0"/>
                <w:szCs w:val="24"/>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BA48C3" w:rsidP="0055389E">
            <w:pPr>
              <w:shd w:val="clear" w:color="auto" w:fill="FFFFFF"/>
              <w:spacing w:line="268" w:lineRule="atLeast"/>
              <w:rPr>
                <w:rFonts w:ascii="Times New Roman" w:hAnsi="Times New Roman" w:cs="Times New Roman"/>
              </w:rPr>
            </w:pPr>
            <w:r>
              <w:rPr>
                <w:rFonts w:ascii="Times New Roman" w:hAnsi="Times New Roman" w:cs="Times New Roman"/>
              </w:rPr>
              <w:t>During this unit the students will have lots of experiences with area and perimeter.  Many of these experiences will be hands on activities that are used to build a strong foundation before transitioning to student drawing</w:t>
            </w:r>
            <w:r w:rsidR="008441F4">
              <w:rPr>
                <w:rFonts w:ascii="Times New Roman" w:hAnsi="Times New Roman" w:cs="Times New Roman"/>
              </w:rPr>
              <w:t>s using graph paper</w:t>
            </w:r>
            <w:r>
              <w:rPr>
                <w:rFonts w:ascii="Times New Roman" w:hAnsi="Times New Roman" w:cs="Times New Roman"/>
              </w:rPr>
              <w:t>.</w:t>
            </w:r>
            <w:r w:rsidR="008441F4">
              <w:rPr>
                <w:rFonts w:ascii="Times New Roman" w:hAnsi="Times New Roman" w:cs="Times New Roman"/>
              </w:rPr>
              <w:t xml:space="preserve">  Students will use tiles to build rectangles.  By building rectangles the students get a hands-on experience that will help them to understand area and perimeter on a deeper level.  They will form rows and columns when creating the different rectangles.  The students will develop the understanding that by multiplying the side lengths of a rectangle is the same thing as counting all the tiles inside the shape.  By using tiles and making drawings the students will explore the connection to multiplication.  The students will know the difference between area and perimeter.  When given a known width or length the students will be able to finding the missing length or width.  Throughout the unit the students will solve lots of real world problems.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BA48C3" w:rsidP="00BA48C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Measuring with a ruler (centimeters and inches)</w:t>
            </w:r>
          </w:p>
          <w:p w:rsidR="00BA48C3" w:rsidRDefault="00BA48C3" w:rsidP="00BA48C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Multiplying</w:t>
            </w:r>
          </w:p>
          <w:p w:rsidR="00BA48C3" w:rsidRDefault="00BA48C3" w:rsidP="00BA48C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Skip Counting</w:t>
            </w:r>
          </w:p>
          <w:p w:rsidR="00BA48C3" w:rsidRPr="00BA48C3" w:rsidRDefault="00BA48C3" w:rsidP="00BA48C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Spatial Sense</w:t>
            </w:r>
          </w:p>
        </w:tc>
      </w:tr>
      <w:tr w:rsidR="00290CA3" w:rsidTr="00223180">
        <w:tc>
          <w:tcPr>
            <w:tcW w:w="9576" w:type="dxa"/>
          </w:tcPr>
          <w:p w:rsidR="00290CA3" w:rsidRDefault="00290CA3">
            <w:pPr>
              <w:rPr>
                <w:b/>
                <w:sz w:val="28"/>
                <w:szCs w:val="28"/>
              </w:rPr>
            </w:pPr>
            <w:r w:rsidRPr="00290CA3">
              <w:rPr>
                <w:b/>
                <w:sz w:val="28"/>
                <w:szCs w:val="28"/>
              </w:rPr>
              <w:t>Video Support:</w:t>
            </w:r>
          </w:p>
          <w:p w:rsidR="00043269" w:rsidRDefault="00043269" w:rsidP="00043269">
            <w:pPr>
              <w:rPr>
                <w:rFonts w:ascii="Times New Roman" w:hAnsi="Times New Roman" w:cs="Times New Roman"/>
              </w:rPr>
            </w:pPr>
            <w:r>
              <w:rPr>
                <w:rFonts w:ascii="Times New Roman" w:hAnsi="Times New Roman" w:cs="Times New Roman"/>
              </w:rPr>
              <w:t>Video support can be found on The WCPSS Academics YouTube Channel.</w:t>
            </w:r>
          </w:p>
          <w:p w:rsidR="00043269" w:rsidRDefault="00B12E91" w:rsidP="00043269">
            <w:pPr>
              <w:pStyle w:val="ListParagraph"/>
              <w:numPr>
                <w:ilvl w:val="0"/>
                <w:numId w:val="6"/>
              </w:numPr>
              <w:rPr>
                <w:rFonts w:ascii="Times New Roman" w:hAnsi="Times New Roman" w:cs="Times New Roman"/>
                <w:u w:val="single"/>
              </w:rPr>
            </w:pPr>
            <w:hyperlink r:id="rId8" w:history="1">
              <w:r w:rsidR="00043269" w:rsidRPr="007453AB">
                <w:rPr>
                  <w:rStyle w:val="Hyperlink"/>
                  <w:rFonts w:ascii="Times New Roman" w:hAnsi="Times New Roman" w:cs="Times New Roman"/>
                  <w:bCs/>
                  <w:shd w:val="clear" w:color="auto" w:fill="FFFFFF"/>
                </w:rPr>
                <w:t>http://tinyurl.com/WCPSSAcademicsYouTube</w:t>
              </w:r>
            </w:hyperlink>
            <w:r w:rsidR="00043269" w:rsidRPr="007453AB">
              <w:rPr>
                <w:rFonts w:ascii="Times New Roman" w:hAnsi="Times New Roman" w:cs="Times New Roman"/>
                <w:bCs/>
                <w:color w:val="000000"/>
                <w:u w:val="single"/>
                <w:shd w:val="clear" w:color="auto" w:fill="FFFFFF"/>
              </w:rPr>
              <w:t xml:space="preserve">  </w:t>
            </w:r>
            <w:r w:rsidR="00043269" w:rsidRPr="007453AB">
              <w:rPr>
                <w:rFonts w:ascii="Times New Roman" w:hAnsi="Times New Roman" w:cs="Times New Roman"/>
                <w:u w:val="single"/>
              </w:rPr>
              <w:t xml:space="preserve"> </w:t>
            </w:r>
          </w:p>
          <w:p w:rsidR="00043269" w:rsidRPr="00043269" w:rsidRDefault="00B12E91" w:rsidP="00043269">
            <w:pPr>
              <w:pStyle w:val="ListParagraph"/>
              <w:numPr>
                <w:ilvl w:val="1"/>
                <w:numId w:val="6"/>
              </w:numPr>
              <w:rPr>
                <w:rFonts w:ascii="Times New Roman" w:hAnsi="Times New Roman" w:cs="Times New Roman"/>
              </w:rPr>
            </w:pPr>
            <w:hyperlink r:id="rId9" w:history="1">
              <w:r w:rsidR="00043269" w:rsidRPr="00586056">
                <w:rPr>
                  <w:rStyle w:val="Hyperlink"/>
                  <w:rFonts w:ascii="Times New Roman" w:hAnsi="Times New Roman" w:cs="Times New Roman"/>
                </w:rPr>
                <w:t>ES 3 Math Whole Number Perimeter Drawing</w:t>
              </w:r>
            </w:hyperlink>
          </w:p>
          <w:p w:rsidR="00043269" w:rsidRPr="00043269" w:rsidRDefault="00B12E91" w:rsidP="00043269">
            <w:pPr>
              <w:pStyle w:val="ListParagraph"/>
              <w:numPr>
                <w:ilvl w:val="1"/>
                <w:numId w:val="6"/>
              </w:numPr>
              <w:rPr>
                <w:rFonts w:ascii="Times New Roman" w:hAnsi="Times New Roman" w:cs="Times New Roman"/>
                <w:b/>
                <w:sz w:val="28"/>
                <w:szCs w:val="28"/>
              </w:rPr>
            </w:pPr>
            <w:hyperlink r:id="rId10" w:history="1">
              <w:r w:rsidR="00043269" w:rsidRPr="00586056">
                <w:rPr>
                  <w:rStyle w:val="Hyperlink"/>
                  <w:rFonts w:ascii="Times New Roman" w:hAnsi="Times New Roman" w:cs="Times New Roman"/>
                </w:rPr>
                <w:t>ES 3 Math Whole Number Area Model</w:t>
              </w:r>
            </w:hyperlink>
          </w:p>
          <w:p w:rsidR="00F5258F" w:rsidRDefault="00043269" w:rsidP="0055389E">
            <w:pPr>
              <w:shd w:val="clear" w:color="auto" w:fill="FFFFFF"/>
              <w:spacing w:line="268" w:lineRule="atLeast"/>
              <w:rPr>
                <w:rFonts w:ascii="Times New Roman" w:hAnsi="Times New Roman" w:cs="Times New Roman"/>
              </w:rPr>
            </w:pPr>
            <w:r>
              <w:rPr>
                <w:rFonts w:ascii="Times New Roman" w:hAnsi="Times New Roman" w:cs="Times New Roman"/>
              </w:rPr>
              <w:lastRenderedPageBreak/>
              <w:t xml:space="preserve">Video support can be found on </w:t>
            </w:r>
            <w:r w:rsidR="00F5258F">
              <w:rPr>
                <w:rFonts w:ascii="Times New Roman" w:hAnsi="Times New Roman" w:cs="Times New Roman"/>
              </w:rPr>
              <w:t>Learn</w:t>
            </w:r>
            <w:r w:rsidR="00586056">
              <w:rPr>
                <w:rFonts w:ascii="Times New Roman" w:hAnsi="Times New Roman" w:cs="Times New Roman"/>
              </w:rPr>
              <w:t xml:space="preserve"> </w:t>
            </w:r>
            <w:r w:rsidR="00F5258F">
              <w:rPr>
                <w:rFonts w:ascii="Times New Roman" w:hAnsi="Times New Roman" w:cs="Times New Roman"/>
              </w:rPr>
              <w:t>Zillion</w:t>
            </w:r>
          </w:p>
          <w:p w:rsidR="00586056" w:rsidRPr="00586056" w:rsidRDefault="00B12E91" w:rsidP="00586056">
            <w:pPr>
              <w:pStyle w:val="ListParagraph"/>
              <w:numPr>
                <w:ilvl w:val="0"/>
                <w:numId w:val="10"/>
              </w:numPr>
              <w:shd w:val="clear" w:color="auto" w:fill="FFFFFF"/>
              <w:spacing w:line="268" w:lineRule="atLeast"/>
              <w:rPr>
                <w:rFonts w:ascii="Times New Roman" w:hAnsi="Times New Roman" w:cs="Times New Roman"/>
              </w:rPr>
            </w:pPr>
            <w:hyperlink r:id="rId11" w:history="1">
              <w:r w:rsidR="00586056" w:rsidRPr="00586056">
                <w:rPr>
                  <w:rStyle w:val="Hyperlink"/>
                  <w:rFonts w:ascii="Times New Roman" w:hAnsi="Times New Roman" w:cs="Times New Roman"/>
                </w:rPr>
                <w:t>https://learnzillion.com</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12" w:history="1">
              <w:r w:rsidR="00F5258F" w:rsidRPr="00FD29D7">
                <w:rPr>
                  <w:rStyle w:val="Hyperlink"/>
                  <w:rFonts w:ascii="Times New Roman" w:hAnsi="Times New Roman" w:cs="Times New Roman"/>
                </w:rPr>
                <w:t>cover-the-area-of-a-shape-using-square-units</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13" w:history="1">
              <w:r w:rsidR="00F5258F" w:rsidRPr="00FD29D7">
                <w:rPr>
                  <w:rStyle w:val="Hyperlink"/>
                  <w:rFonts w:ascii="Times New Roman" w:hAnsi="Times New Roman" w:cs="Times New Roman"/>
                </w:rPr>
                <w:t>find-the-area-of-a-shape-using-square-units</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14" w:history="1">
              <w:r w:rsidR="00F5258F" w:rsidRPr="00FD29D7">
                <w:rPr>
                  <w:rStyle w:val="Hyperlink"/>
                  <w:rFonts w:ascii="Times New Roman" w:hAnsi="Times New Roman" w:cs="Times New Roman"/>
                </w:rPr>
                <w:t>use-equal-square-units-to-find-the-area</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15" w:history="1">
              <w:r w:rsidR="00F5258F" w:rsidRPr="00FD29D7">
                <w:rPr>
                  <w:rStyle w:val="Hyperlink"/>
                  <w:rFonts w:ascii="Times New Roman" w:hAnsi="Times New Roman" w:cs="Times New Roman"/>
                </w:rPr>
                <w:t>find-the-area-of-a-square-or-rectangle-by-counting-unit-squares</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16" w:history="1">
              <w:r w:rsidR="00F5258F" w:rsidRPr="00FD29D7">
                <w:rPr>
                  <w:rStyle w:val="Hyperlink"/>
                  <w:rFonts w:ascii="Times New Roman" w:hAnsi="Times New Roman" w:cs="Times New Roman"/>
                </w:rPr>
                <w:t>determine-which-unit-of-measurement-to-use-to-find-the-area</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17" w:history="1">
              <w:r w:rsidR="00F5258F" w:rsidRPr="00FD29D7">
                <w:rPr>
                  <w:rStyle w:val="Hyperlink"/>
                  <w:rFonts w:ascii="Times New Roman" w:hAnsi="Times New Roman" w:cs="Times New Roman"/>
                </w:rPr>
                <w:t>find-the-area-of-a-shape-using-a-key-to-find-the-unit-of-measure</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18" w:history="1">
              <w:r w:rsidR="00F5258F" w:rsidRPr="00FD29D7">
                <w:rPr>
                  <w:rStyle w:val="Hyperlink"/>
                  <w:rFonts w:ascii="Times New Roman" w:hAnsi="Times New Roman" w:cs="Times New Roman"/>
                </w:rPr>
                <w:t>find-the-area-of-a-rectangle-using-an-array</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19" w:history="1">
              <w:r w:rsidR="00F5258F" w:rsidRPr="00FD29D7">
                <w:rPr>
                  <w:rStyle w:val="Hyperlink"/>
                  <w:rFonts w:ascii="Times New Roman" w:hAnsi="Times New Roman" w:cs="Times New Roman"/>
                </w:rPr>
                <w:t>find-the-area-of-a-rectangle-by-multiplying-side-lengths</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20" w:history="1">
              <w:r w:rsidR="00F5258F" w:rsidRPr="00FD29D7">
                <w:rPr>
                  <w:rStyle w:val="Hyperlink"/>
                  <w:rFonts w:ascii="Times New Roman" w:hAnsi="Times New Roman" w:cs="Times New Roman"/>
                </w:rPr>
                <w:t>find-missing-side-lengths-by-drawing-arrays</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21" w:history="1">
              <w:r w:rsidR="00F5258F" w:rsidRPr="00FD29D7">
                <w:rPr>
                  <w:rStyle w:val="Hyperlink"/>
                  <w:rFonts w:ascii="Times New Roman" w:hAnsi="Times New Roman" w:cs="Times New Roman"/>
                </w:rPr>
                <w:t>given-the-area-find-missing-side-lengths-of-a-rectangle</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22" w:history="1">
              <w:r w:rsidR="00F5258F" w:rsidRPr="00FD29D7">
                <w:rPr>
                  <w:rStyle w:val="Hyperlink"/>
                  <w:rFonts w:ascii="Times New Roman" w:hAnsi="Times New Roman" w:cs="Times New Roman"/>
                </w:rPr>
                <w:t>find-the-perimeter-of-a-polygon</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23" w:history="1">
              <w:r w:rsidR="00F5258F" w:rsidRPr="00FD29D7">
                <w:rPr>
                  <w:rStyle w:val="Hyperlink"/>
                  <w:rFonts w:ascii="Times New Roman" w:hAnsi="Times New Roman" w:cs="Times New Roman"/>
                </w:rPr>
                <w:t>find-the-perimeter-of-a-square-or-rectangle-by-adding-side-lengths</w:t>
              </w:r>
            </w:hyperlink>
          </w:p>
          <w:p w:rsidR="00F5258F"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24" w:history="1">
              <w:r w:rsidR="00F5258F" w:rsidRPr="00FD29D7">
                <w:rPr>
                  <w:rStyle w:val="Hyperlink"/>
                  <w:rFonts w:ascii="Times New Roman" w:hAnsi="Times New Roman" w:cs="Times New Roman"/>
                </w:rPr>
                <w:t>find-the-perimeter-of-a-polygon-in-real-world-problems</w:t>
              </w:r>
            </w:hyperlink>
          </w:p>
          <w:p w:rsidR="006B72D6" w:rsidRDefault="00B12E91" w:rsidP="00586056">
            <w:pPr>
              <w:pStyle w:val="ListParagraph"/>
              <w:numPr>
                <w:ilvl w:val="1"/>
                <w:numId w:val="6"/>
              </w:numPr>
              <w:shd w:val="clear" w:color="auto" w:fill="FFFFFF"/>
              <w:spacing w:line="268" w:lineRule="atLeast"/>
              <w:rPr>
                <w:rFonts w:ascii="Times New Roman" w:hAnsi="Times New Roman" w:cs="Times New Roman"/>
              </w:rPr>
            </w:pPr>
            <w:hyperlink r:id="rId25" w:history="1">
              <w:r w:rsidR="00F5258F" w:rsidRPr="00FD29D7">
                <w:rPr>
                  <w:rStyle w:val="Hyperlink"/>
                  <w:rFonts w:ascii="Times New Roman" w:hAnsi="Times New Roman" w:cs="Times New Roman"/>
                </w:rPr>
                <w:t>find-perimeter-with-missing-side-lengths</w:t>
              </w:r>
            </w:hyperlink>
            <w:r w:rsidR="006B72D6" w:rsidRPr="00F5258F">
              <w:rPr>
                <w:rFonts w:ascii="Times New Roman" w:hAnsi="Times New Roman" w:cs="Times New Roman"/>
              </w:rPr>
              <w:t xml:space="preserve"> </w:t>
            </w:r>
          </w:p>
          <w:p w:rsidR="00CF6C78" w:rsidRPr="00F5258F" w:rsidRDefault="00CF6C78" w:rsidP="00CF6C78">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CF6C78" w:rsidRDefault="00043269" w:rsidP="00043269">
            <w:pPr>
              <w:pStyle w:val="ListParagraph"/>
              <w:numPr>
                <w:ilvl w:val="0"/>
                <w:numId w:val="8"/>
              </w:numPr>
              <w:shd w:val="clear" w:color="auto" w:fill="FFFFFF"/>
              <w:spacing w:line="268" w:lineRule="atLeast"/>
              <w:rPr>
                <w:rStyle w:val="Hyperlink"/>
                <w:rFonts w:ascii="Times New Roman" w:hAnsi="Times New Roman" w:cs="Times New Roman"/>
                <w:color w:val="auto"/>
                <w:u w:val="none"/>
              </w:rPr>
            </w:pPr>
            <w:r w:rsidRPr="00043269">
              <w:rPr>
                <w:rFonts w:ascii="Times New Roman" w:hAnsi="Times New Roman" w:cs="Times New Roman"/>
              </w:rPr>
              <w:t xml:space="preserve">NCDPI Unpacking Document: </w:t>
            </w:r>
            <w:hyperlink r:id="rId26" w:history="1">
              <w:r w:rsidRPr="00043269">
                <w:rPr>
                  <w:rStyle w:val="Hyperlink"/>
                  <w:rFonts w:ascii="Times New Roman" w:hAnsi="Times New Roman" w:cs="Times New Roman"/>
                </w:rPr>
                <w:t>3</w:t>
              </w:r>
              <w:r w:rsidRPr="00043269">
                <w:rPr>
                  <w:rStyle w:val="Hyperlink"/>
                  <w:rFonts w:ascii="Times New Roman" w:hAnsi="Times New Roman" w:cs="Times New Roman"/>
                  <w:vertAlign w:val="superscript"/>
                </w:rPr>
                <w:t>rd</w:t>
              </w:r>
              <w:r w:rsidRPr="00043269">
                <w:rPr>
                  <w:rStyle w:val="Hyperlink"/>
                  <w:rFonts w:ascii="Times New Roman" w:hAnsi="Times New Roman" w:cs="Times New Roman"/>
                </w:rPr>
                <w:t xml:space="preserve"> Grade Unpacking Document</w:t>
              </w:r>
            </w:hyperlink>
          </w:p>
          <w:p w:rsidR="00CF6C78" w:rsidRPr="00043269" w:rsidRDefault="00CF6C78" w:rsidP="00CF6C78">
            <w:pPr>
              <w:pStyle w:val="ListParagraph"/>
              <w:shd w:val="clear" w:color="auto" w:fill="FFFFFF"/>
              <w:spacing w:line="268" w:lineRule="atLeast"/>
              <w:rPr>
                <w:rFonts w:ascii="Times New Roman" w:hAnsi="Times New Roman" w:cs="Times New Roman"/>
              </w:rPr>
            </w:pPr>
          </w:p>
        </w:tc>
      </w:tr>
    </w:tbl>
    <w:p w:rsidR="0069052E" w:rsidRDefault="0069052E"/>
    <w:sectPr w:rsidR="0069052E">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91" w:rsidRDefault="00B12E91" w:rsidP="00290CA3">
      <w:pPr>
        <w:spacing w:after="0" w:line="240" w:lineRule="auto"/>
      </w:pPr>
      <w:r>
        <w:separator/>
      </w:r>
    </w:p>
  </w:endnote>
  <w:endnote w:type="continuationSeparator" w:id="0">
    <w:p w:rsidR="00B12E91" w:rsidRDefault="00B12E91"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91" w:rsidRDefault="00B12E91" w:rsidP="00290CA3">
      <w:pPr>
        <w:spacing w:after="0" w:line="240" w:lineRule="auto"/>
      </w:pPr>
      <w:r>
        <w:separator/>
      </w:r>
    </w:p>
  </w:footnote>
  <w:footnote w:type="continuationSeparator" w:id="0">
    <w:p w:rsidR="00B12E91" w:rsidRDefault="00B12E91"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9E68718A"/>
    <w:lvl w:ilvl="0" w:tplc="8FF2CA1A">
      <w:start w:val="1"/>
      <w:numFmt w:val="bullet"/>
      <w:lvlText w:val=""/>
      <w:lvlJc w:val="left"/>
      <w:pPr>
        <w:ind w:left="720" w:hanging="360"/>
      </w:pPr>
      <w:rPr>
        <w:rFonts w:ascii="Symbol" w:hAnsi="Symbol" w:hint="default"/>
        <w:sz w:val="22"/>
        <w:szCs w:val="22"/>
      </w:rPr>
    </w:lvl>
    <w:lvl w:ilvl="1" w:tplc="2EF61B20">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86596"/>
    <w:multiLevelType w:val="hybridMultilevel"/>
    <w:tmpl w:val="DF5EC3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04237DA"/>
    <w:multiLevelType w:val="hybridMultilevel"/>
    <w:tmpl w:val="BEE2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9448C"/>
    <w:multiLevelType w:val="hybridMultilevel"/>
    <w:tmpl w:val="4824E0B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2"/>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43269"/>
    <w:rsid w:val="000D20F0"/>
    <w:rsid w:val="00196A38"/>
    <w:rsid w:val="001B43DC"/>
    <w:rsid w:val="001D3FF2"/>
    <w:rsid w:val="00266557"/>
    <w:rsid w:val="002776AB"/>
    <w:rsid w:val="00290CA3"/>
    <w:rsid w:val="003574D2"/>
    <w:rsid w:val="003A127B"/>
    <w:rsid w:val="00442939"/>
    <w:rsid w:val="005076F4"/>
    <w:rsid w:val="0055389E"/>
    <w:rsid w:val="00586056"/>
    <w:rsid w:val="0059551B"/>
    <w:rsid w:val="00616D67"/>
    <w:rsid w:val="0069052E"/>
    <w:rsid w:val="00691D82"/>
    <w:rsid w:val="006B72D6"/>
    <w:rsid w:val="007C37F8"/>
    <w:rsid w:val="008441F4"/>
    <w:rsid w:val="00B12E91"/>
    <w:rsid w:val="00BA48C3"/>
    <w:rsid w:val="00C03F6A"/>
    <w:rsid w:val="00CF329F"/>
    <w:rsid w:val="00CF6C78"/>
    <w:rsid w:val="00D12791"/>
    <w:rsid w:val="00E17BB3"/>
    <w:rsid w:val="00E47AB4"/>
    <w:rsid w:val="00F5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1B43DC"/>
    <w:pPr>
      <w:spacing w:after="0" w:line="240" w:lineRule="auto"/>
    </w:pPr>
    <w:rPr>
      <w:rFonts w:ascii="Times New Roman" w:eastAsia="Times New Roman" w:hAnsi="Times New Roman" w:cs="Times New Roman"/>
      <w:b/>
      <w:sz w:val="24"/>
      <w:szCs w:val="20"/>
      <w:lang w:val="x-none" w:eastAsia="x-none"/>
    </w:rPr>
  </w:style>
  <w:style w:type="character" w:customStyle="1" w:styleId="BodyTextChar">
    <w:name w:val="Body Text Char"/>
    <w:basedOn w:val="DefaultParagraphFont"/>
    <w:link w:val="BodyText"/>
    <w:rsid w:val="001B43DC"/>
    <w:rPr>
      <w:rFonts w:ascii="Times New Roman" w:eastAsia="Times New Roman" w:hAnsi="Times New Roman"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1B43DC"/>
    <w:pPr>
      <w:spacing w:after="0" w:line="240" w:lineRule="auto"/>
    </w:pPr>
    <w:rPr>
      <w:rFonts w:ascii="Times New Roman" w:eastAsia="Times New Roman" w:hAnsi="Times New Roman" w:cs="Times New Roman"/>
      <w:b/>
      <w:sz w:val="24"/>
      <w:szCs w:val="20"/>
      <w:lang w:val="x-none" w:eastAsia="x-none"/>
    </w:rPr>
  </w:style>
  <w:style w:type="character" w:customStyle="1" w:styleId="BodyTextChar">
    <w:name w:val="Body Text Char"/>
    <w:basedOn w:val="DefaultParagraphFont"/>
    <w:link w:val="BodyText"/>
    <w:rsid w:val="001B43DC"/>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s://learnzillion.com/lessons/1155-find-the-area-of-a-shape-using-square-units" TargetMode="External"/><Relationship Id="rId18" Type="http://schemas.openxmlformats.org/officeDocument/2006/relationships/hyperlink" Target="https://learnzillion.com/lessons/2509-find-the-area-of-a-rectangle-using-an-array" TargetMode="External"/><Relationship Id="rId26" Type="http://schemas.openxmlformats.org/officeDocument/2006/relationships/hyperlink" Target="http://maccss.ncdpi.wikispaces.net/file/view/Unpacking%203%20July%202013.pdf/443030266/Unpacking%203%20July%202013.pdf" TargetMode="External"/><Relationship Id="rId3" Type="http://schemas.microsoft.com/office/2007/relationships/stylesWithEffects" Target="stylesWithEffects.xml"/><Relationship Id="rId21" Type="http://schemas.openxmlformats.org/officeDocument/2006/relationships/hyperlink" Target="https://learnzillion.com/lessons/2435-given-the-area-find-missing-side-lengths-of-a-rectangle" TargetMode="External"/><Relationship Id="rId7" Type="http://schemas.openxmlformats.org/officeDocument/2006/relationships/endnotes" Target="endnotes.xml"/><Relationship Id="rId12" Type="http://schemas.openxmlformats.org/officeDocument/2006/relationships/hyperlink" Target="https://learnzillion.com/lessons/1154-cover-the-area-of-a-shape-using-square-units" TargetMode="External"/><Relationship Id="rId17" Type="http://schemas.openxmlformats.org/officeDocument/2006/relationships/hyperlink" Target="https://learnzillion.com/lessons/1162-find-the-area-of-a-shape-using-a-key-to-find-the-unit-of-measure" TargetMode="External"/><Relationship Id="rId25" Type="http://schemas.openxmlformats.org/officeDocument/2006/relationships/hyperlink" Target="https://learnzillion.com/lessons/1320-find-perimeter-with-missing-side-lengths" TargetMode="External"/><Relationship Id="rId2" Type="http://schemas.openxmlformats.org/officeDocument/2006/relationships/styles" Target="styles.xml"/><Relationship Id="rId16" Type="http://schemas.openxmlformats.org/officeDocument/2006/relationships/hyperlink" Target="https://learnzillion.com/lessons/1160-determine-which-unit-of-measurement-to-use-to-find-the-area" TargetMode="External"/><Relationship Id="rId20" Type="http://schemas.openxmlformats.org/officeDocument/2006/relationships/hyperlink" Target="https://learnzillion.com/lessons/2565-find-missing-side-lengths-by-drawing-array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 TargetMode="External"/><Relationship Id="rId24" Type="http://schemas.openxmlformats.org/officeDocument/2006/relationships/hyperlink" Target="https://learnzillion.com/lessons/1165-find-the-perimeter-of-a-polygon-in-real-world-problems" TargetMode="External"/><Relationship Id="rId5" Type="http://schemas.openxmlformats.org/officeDocument/2006/relationships/webSettings" Target="webSettings.xml"/><Relationship Id="rId15" Type="http://schemas.openxmlformats.org/officeDocument/2006/relationships/hyperlink" Target="https://learnzillion.com/lessons/1158-find-the-area-of-a-square-or-rectangle-by-counting-unit-squares" TargetMode="External"/><Relationship Id="rId23" Type="http://schemas.openxmlformats.org/officeDocument/2006/relationships/hyperlink" Target="https://learnzillion.com/lessons/1164-find-the-perimeter-of-a-square-or-rectangle-by-adding-side-lengths" TargetMode="External"/><Relationship Id="rId28" Type="http://schemas.openxmlformats.org/officeDocument/2006/relationships/footer" Target="footer1.xml"/><Relationship Id="rId10" Type="http://schemas.openxmlformats.org/officeDocument/2006/relationships/hyperlink" Target="https://www.youtube.com/watch?v=7R7M78UwWK0&amp;index=92&amp;list=PLNDkuWRw1gGRpuFSgmHjf07KamFfjq8Gz" TargetMode="External"/><Relationship Id="rId19" Type="http://schemas.openxmlformats.org/officeDocument/2006/relationships/hyperlink" Target="https://learnzillion.com/lessons/2423-find-the-area-of-a-rectangle-by-multiplying-side-lengths" TargetMode="External"/><Relationship Id="rId4" Type="http://schemas.openxmlformats.org/officeDocument/2006/relationships/settings" Target="settings.xml"/><Relationship Id="rId9" Type="http://schemas.openxmlformats.org/officeDocument/2006/relationships/hyperlink" Target="https://www.youtube.com/watch?v=JlzNuB2z5yg&amp;index=97&amp;list=PLNDkuWRw1gGRpuFSgmHjf07KamFfjq8Gz" TargetMode="External"/><Relationship Id="rId14" Type="http://schemas.openxmlformats.org/officeDocument/2006/relationships/hyperlink" Target="https://learnzillion.com/lessons/1156-use-equal-square-units-to-find-the-area" TargetMode="External"/><Relationship Id="rId22" Type="http://schemas.openxmlformats.org/officeDocument/2006/relationships/hyperlink" Target="https://learnzillion.com/lessons/1163-find-the-perimeter-of-a-polygo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bpattison</cp:lastModifiedBy>
  <cp:revision>2</cp:revision>
  <dcterms:created xsi:type="dcterms:W3CDTF">2014-11-06T01:23:00Z</dcterms:created>
  <dcterms:modified xsi:type="dcterms:W3CDTF">2014-11-06T01:23:00Z</dcterms:modified>
</cp:coreProperties>
</file>